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contrôle avant de transmettre une sélection à un collègue</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Coût réel d une position de semences en gros au-delà du prix au kilo</w:t>
        </w:r>
      </w:hyperlink>
    </w:p>
    <w:p>
      <w:hyperlink r:id="rId11">
        <w:r>
          <w:rPr>
            <w:color w:val="087E75"/>
          </w:rPr>
          <w:t>Grille de sélection des variétés selon le canal de revente</w:t>
        </w:r>
      </w:hyperlink>
    </w:p>
    <w:p>
      <w:hyperlink r:id="rId12">
        <w:r>
          <w:rPr>
            <w:color w:val="087E75"/>
          </w:rPr>
          <w:t>Planifier un réassort annuel de semences pour une jardinerie</w:t>
        </w:r>
      </w:hyperlink>
    </w:p>
    <w:p>
      <w:hyperlink r:id="rId13">
        <w:r>
          <w:rPr>
            <w:color w:val="087E75"/>
          </w:rPr>
          <w:t>Ajouter une variété après l envoi de la demande</w:t>
        </w:r>
      </w:hyperlink>
    </w:p>
    <w:p>
      <w:hyperlink r:id="rId14">
        <w:r>
          <w:rPr>
            <w:color w:val="087E75"/>
          </w:rPr>
          <w:t>Préparer une demande de semences pour une zone climatique différente</w:t>
        </w:r>
      </w:hyperlink>
    </w:p>
    <w:p>
      <w:hyperlink r:id="rId15">
        <w:r>
          <w:rPr>
            <w:color w:val="087E75"/>
          </w:rPr>
          <w:t>Ce qu un acheteur professionnel doit savoir avant de parcourir le catalogue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fr/index.html" TargetMode="External"/><Relationship Id="rId10" Type="http://schemas.openxmlformats.org/officeDocument/2006/relationships/hyperlink" Target="https://bulkseedsinternational-websites.s3.eu-north-1.amazonaws.com/bsi/bulkseedsinternational-fr/bulkseedsinternational-fr-17/co-t-r-el-d-une-position-de-semences-en-gros-au-del-du-prix-au-kilo-632eb11d.html" TargetMode="External"/><Relationship Id="rId11" Type="http://schemas.openxmlformats.org/officeDocument/2006/relationships/hyperlink" Target="https://bulkseedsinternational-fr.porkbunlead.workers.dev/aws/bulkseedsinternational-fr-17/grille-de-s-lection-des-vari-t-s-selon-le-canal-de-revente-106a3da9.xlsx" TargetMode="External"/><Relationship Id="rId12" Type="http://schemas.openxmlformats.org/officeDocument/2006/relationships/hyperlink" Target="https://bulkseedsinternational-fr.porkbunlead.workers.dev/aws/bulkseedsinternational-fr-17/planifier-un-r-assort-annuel-de-semences-pour-une-jardinerie-251aeb7f.odt" TargetMode="External"/><Relationship Id="rId13" Type="http://schemas.openxmlformats.org/officeDocument/2006/relationships/hyperlink" Target="https://bulkseedsinternational-fr.porkbunlead.workers.dev/aws/bulkseedsinternational-fr-17/ajouter-une-vari-t-apr-s-l-envoi-de-la-demande-95b837c0.rtf" TargetMode="External"/><Relationship Id="rId14" Type="http://schemas.openxmlformats.org/officeDocument/2006/relationships/hyperlink" Target="https://bulkseedsinternational-fr.porkbunlead.workers.dev/aws/bulkseedsinternational-fr-17/pr-parer-une-demande-de-semences-pour-une-zone-climatique-diff-rente-acd932e1.pdf" TargetMode="External"/><Relationship Id="rId15" Type="http://schemas.openxmlformats.org/officeDocument/2006/relationships/hyperlink" Target="https://bulkseedsinternational-fr.porkbunlead.workers.dev/aws/bulkseedsinternational-fr-17/ce-qu-un-acheteur-professionnel-doit-savoir-avant-de-parcourir-le-cata-be15171c.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