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préparer chaque position du panier de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Catalogue ou demande rapide par espèce choisir son point d'entrée</w:t>
        </w:r>
      </w:hyperlink>
    </w:p>
    <w:p>
      <w:hyperlink r:id="rId11">
        <w:r>
          <w:rPr>
            <w:color w:val="087E75"/>
          </w:rPr>
          <w:t>Préparer sa demande de semences pour un pays de destination nouveau</w:t>
        </w:r>
      </w:hyperlink>
    </w:p>
    <w:p>
      <w:hyperlink r:id="rId12">
        <w:r>
          <w:rPr>
            <w:color w:val="087E75"/>
          </w:rPr>
          <w:t>Demande devis et conditions d'approvisionnement en questions</w:t>
        </w:r>
      </w:hyperlink>
    </w:p>
    <w:p>
      <w:hyperlink r:id="rId13">
        <w:r>
          <w:rPr>
            <w:color w:val="087E75"/>
          </w:rPr>
          <w:t>Grille de comparaison des entrants selon unité de vente et mode de prix</w:t>
        </w:r>
      </w:hyperlink>
    </w:p>
    <w:p>
      <w:hyperlink r:id="rId14">
        <w:r>
          <w:rPr>
            <w:color w:val="087E75"/>
          </w:rPr>
          <w:t>Planifier une première sélection de semences pour une jardinerie</w:t>
        </w:r>
      </w:hyperlink>
    </w:p>
    <w:p>
      <w:hyperlink r:id="rId15">
        <w:r>
          <w:rPr>
            <w:color w:val="087E75"/>
          </w:rPr>
          <w:t>Présenter les groupes espèces et variétés du catalogue à une équipe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1/catalogue-ou-demande-rapide-par-esp-ce-choisir-son-point-d-entr-e-ddf790d3.html" TargetMode="External"/><Relationship Id="rId11" Type="http://schemas.openxmlformats.org/officeDocument/2006/relationships/hyperlink" Target="https://bulkseedsinternational-fr.porkbunlead.workers.dev/aws/bulkseedsinternational-fr-21/pr-parer-sa-demande-de-semences-pour-un-pays-de-destination-nouveau-06608ce3.pdf" TargetMode="External"/><Relationship Id="rId12" Type="http://schemas.openxmlformats.org/officeDocument/2006/relationships/hyperlink" Target="https://bulkseedsinternational-fr.porkbunlead.workers.dev/aws/bulkseedsinternational-fr-21/demande-devis-et-conditions-d-approvisionnement-en-questions-2a93a3b8.rtf" TargetMode="External"/><Relationship Id="rId13" Type="http://schemas.openxmlformats.org/officeDocument/2006/relationships/hyperlink" Target="https://bulkseedsinternational-fr.porkbunlead.workers.dev/aws/bulkseedsinternational-fr-21/grille-de-comparaison-des-entrants-selon-unit-de-vente-et-mode-de-prix-743f5973.xlsx" TargetMode="External"/><Relationship Id="rId14" Type="http://schemas.openxmlformats.org/officeDocument/2006/relationships/hyperlink" Target="https://bulkseedsinternational-fr.porkbunlead.workers.dev/aws/bulkseedsinternational-fr-21/planifier-une-premi-re-s-lection-de-semences-pour-une-jardinerie-8f94106f.odt" TargetMode="External"/><Relationship Id="rId15" Type="http://schemas.openxmlformats.org/officeDocument/2006/relationships/hyperlink" Target="https://bulkseedsinternational-fr.porkbunlead.workers.dev/aws/bulkseedsinternational-fr-21/pr-senter-les-groupes-esp-ces-et-vari-t-s-du-catalogue-une-quipe-e9ac2c97.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