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vérification des entrants à prix sur demande</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Plantes médicinales et aromatiques rares dans le catalogue</w:t>
        </w:r>
      </w:hyperlink>
    </w:p>
    <w:p>
      <w:hyperlink r:id="rId11">
        <w:r>
          <w:rPr>
            <w:color w:val="087E75"/>
          </w:rPr>
          <w:t>Préparer pas à pas un réassort interrompu de semences aromatiques</w:t>
        </w:r>
      </w:hyperlink>
    </w:p>
    <w:p>
      <w:hyperlink r:id="rId12">
        <w:r>
          <w:rPr>
            <w:color w:val="087E75"/>
          </w:rPr>
          <w:t>Expliquer la mention sans engagement et les conditions d approvisionnement séparées</w:t>
        </w:r>
      </w:hyperlink>
    </w:p>
    <w:p>
      <w:hyperlink r:id="rId13">
        <w:r>
          <w:rPr>
            <w:color w:val="087E75"/>
          </w:rPr>
          <w:t>Planifier une demande de semences en partant d'une espèce déjà ciblée</w:t>
        </w:r>
      </w:hyperlink>
    </w:p>
    <w:p>
      <w:hyperlink r:id="rId14">
        <w:r>
          <w:rPr>
            <w:color w:val="087E75"/>
          </w:rPr>
          <w:t>Grille de comparaison des phrases de description disponibles par entrée</w:t>
        </w:r>
      </w:hyperlink>
    </w:p>
    <w:p>
      <w:hyperlink r:id="rId15">
        <w:r>
          <w:rPr>
            <w:color w:val="087E75"/>
          </w:rPr>
          <w:t>Variétés additionnelles en questions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25/plantes-m-dicinales-et-aromatiques-rares-dans-le-catalogue-a739ecd2.html" TargetMode="External"/><Relationship Id="rId11" Type="http://schemas.openxmlformats.org/officeDocument/2006/relationships/hyperlink" Target="https://bulkseedsinternational-fr.porkbunlead.workers.dev/aws/bulkseedsinternational-fr-25/pr-parer-pas-pas-un-r-assort-interrompu-de-semences-aromatiques-20227d2a.pdf" TargetMode="External"/><Relationship Id="rId12" Type="http://schemas.openxmlformats.org/officeDocument/2006/relationships/hyperlink" Target="https://bulkseedsinternational-fr.porkbunlead.workers.dev/aws/bulkseedsinternational-fr-25/expliquer-la-mention-sans-engagement-et-les-conditions-d-approvisionne-5db0d16f.pptx" TargetMode="External"/><Relationship Id="rId13" Type="http://schemas.openxmlformats.org/officeDocument/2006/relationships/hyperlink" Target="https://bulkseedsinternational-fr.porkbunlead.workers.dev/aws/bulkseedsinternational-fr-25/planifier-une-demande-de-semences-en-partant-d-une-esp-ce-d-j-cibl-e-b6818713.odt" TargetMode="External"/><Relationship Id="rId14" Type="http://schemas.openxmlformats.org/officeDocument/2006/relationships/hyperlink" Target="https://bulkseedsinternational-fr.porkbunlead.workers.dev/aws/bulkseedsinternational-fr-25/grille-de-comparaison-des-phrases-de-description-disponibles-par-entr--ca7cb711.xlsx" TargetMode="External"/><Relationship Id="rId15" Type="http://schemas.openxmlformats.org/officeDocument/2006/relationships/hyperlink" Target="https://bulkseedsinternational-fr.porkbunlead.workers.dev/aws/bulkseedsinternational-fr-25/vari-t-s-additionnelles-en-questions-fc7b7da1.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