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sélection de semences de menthe et de sauge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entre basilic, coriandre et aneth pour démarrer une gamme d aromatiques</w:t>
        </w:r>
      </w:hyperlink>
    </w:p>
    <w:p>
      <w:hyperlink r:id="rId11">
        <w:r>
          <w:rPr>
            <w:color w:val="087E75"/>
          </w:rPr>
          <w:t>Grille de comparaison des entrées de la rubrique Additional varieties</w:t>
        </w:r>
      </w:hyperlink>
    </w:p>
    <w:p>
      <w:hyperlink r:id="rId12">
        <w:r>
          <w:rPr>
            <w:color w:val="087E75"/>
          </w:rPr>
          <w:t>Préparer pas à pas une sélection de semences de fleurs vivaces pour la revente</w:t>
        </w:r>
      </w:hyperlink>
    </w:p>
    <w:p>
      <w:hyperlink r:id="rId13">
        <w:r>
          <w:rPr>
            <w:color w:val="087E75"/>
          </w:rPr>
          <w:t>Espèces uniques et genres artenreiche dans le catalogue aromatique en questions</w:t>
        </w:r>
      </w:hyperlink>
    </w:p>
    <w:p>
      <w:hyperlink r:id="rId14">
        <w:r>
          <w:rPr>
            <w:color w:val="087E75"/>
          </w:rPr>
          <w:t>Planifier une offre de semences de fleurs annuelles pour une jardinerie saisonnière</w:t>
        </w:r>
      </w:hyperlink>
    </w:p>
    <w:p>
      <w:hyperlink r:id="rId15">
        <w:r>
          <w:rPr>
            <w:color w:val="087E75"/>
          </w:rPr>
          <w:t>Présenter les trois modes de prix du catalogue à une équipe de jardinerie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31/choisir-entre-basilic-coriandre-et-aneth-pour-d-marrer-une-gamme-d-aro-d9029046.html" TargetMode="External"/><Relationship Id="rId11" Type="http://schemas.openxmlformats.org/officeDocument/2006/relationships/hyperlink" Target="https://bulkseedsinternational-fr.porkbunlead.workers.dev/aws/bulkseedsinternational-fr-31/grille-de-comparaison-des-entr-es-de-la-rubrique-additional-varieties-46bb8322.xlsx" TargetMode="External"/><Relationship Id="rId12" Type="http://schemas.openxmlformats.org/officeDocument/2006/relationships/hyperlink" Target="https://bulkseedsinternational-fr.porkbunlead.workers.dev/aws/bulkseedsinternational-fr-31/pr-parer-pas-pas-une-s-lection-de-semences-de-fleurs-vivaces-pour-la-r-5d58809a.pdf" TargetMode="External"/><Relationship Id="rId13" Type="http://schemas.openxmlformats.org/officeDocument/2006/relationships/hyperlink" Target="https://bulkseedsinternational-fr.porkbunlead.workers.dev/aws/bulkseedsinternational-fr-31/esp-ces-uniques-et-genres-artenreiche-dans-le-catalogue-aromatique-en--656bfe74.rtf" TargetMode="External"/><Relationship Id="rId14" Type="http://schemas.openxmlformats.org/officeDocument/2006/relationships/hyperlink" Target="https://bulkseedsinternational-fr.porkbunlead.workers.dev/aws/bulkseedsinternational-fr-31/planifier-une-offre-de-semences-de-fleurs-annuelles-pour-une-jardineri-7ec90903.odt" TargetMode="External"/><Relationship Id="rId15" Type="http://schemas.openxmlformats.org/officeDocument/2006/relationships/hyperlink" Target="https://bulkseedsinternational-fr.porkbunlead.workers.dev/aws/bulkseedsinternational-fr-31/pr-senter-les-trois-modes-de-prix-du-catalogue-une-quipe-de-jardinerie-822fd9fb.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