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chaque ligne du panier de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Panier de demande ou demande rapide par espèce : choisir son point de départ</w:t>
        </w:r>
      </w:hyperlink>
    </w:p>
    <w:p>
      <w:hyperlink r:id="rId11">
        <w:r>
          <w:rPr>
            <w:color w:val="087E75"/>
          </w:rPr>
          <w:t>Prix affiché ou prix sur demande : comment traiter les deux cas</w:t>
        </w:r>
      </w:hyperlink>
    </w:p>
    <w:p>
      <w:hyperlink r:id="rId12">
        <w:r>
          <w:rPr>
            <w:color w:val="087E75"/>
          </w:rPr>
          <w:t>Grille de comparaison des quatre groupes de semences avant répartition</w:t>
        </w:r>
      </w:hyperlink>
    </w:p>
    <w:p>
      <w:hyperlink r:id="rId13">
        <w:r>
          <w:rPr>
            <w:color w:val="087E75"/>
          </w:rPr>
          <w:t>Rédiger une demande de devis exploitable de la première variété à l envoi</w:t>
        </w:r>
      </w:hyperlink>
    </w:p>
    <w:p>
      <w:hyperlink r:id="rId14">
        <w:r>
          <w:rPr>
            <w:color w:val="087E75"/>
          </w:rPr>
          <w:t>Planifier une première demande vers un pays de destination inconnu</w:t>
        </w:r>
      </w:hyperlink>
    </w:p>
    <w:p>
      <w:hyperlink r:id="rId15">
        <w:r>
          <w:rPr>
            <w:color w:val="087E75"/>
          </w:rPr>
          <w:t>Du choix de l espèce à l examen du devis en trois étapes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5/panier-de-demande-ou-demande-rapide-par-esp-ce-choisir-son-point-de-d--d7f2be6c.html" TargetMode="External"/><Relationship Id="rId11" Type="http://schemas.openxmlformats.org/officeDocument/2006/relationships/hyperlink" Target="https://bulkseedsinternational-fr.porkbunlead.workers.dev/aws/bulkseedsinternational-fr-5/prix-affich-ou-prix-sur-demande-comment-traiter-les-deux-cas-079b0abe.rtf" TargetMode="External"/><Relationship Id="rId12" Type="http://schemas.openxmlformats.org/officeDocument/2006/relationships/hyperlink" Target="https://bulkseedsinternational-fr.porkbunlead.workers.dev/aws/bulkseedsinternational-fr-5/grille-de-comparaison-des-quatre-groupes-de-semences-avant-r-partition-51efffc6.xlsx" TargetMode="External"/><Relationship Id="rId13" Type="http://schemas.openxmlformats.org/officeDocument/2006/relationships/hyperlink" Target="https://bulkseedsinternational-fr.porkbunlead.workers.dev/aws/bulkseedsinternational-fr-5/r-diger-une-demande-de-devis-exploitable-de-la-premi-re-vari-t-l-envoi-875dd4d9.pdf" TargetMode="External"/><Relationship Id="rId14" Type="http://schemas.openxmlformats.org/officeDocument/2006/relationships/hyperlink" Target="https://bulkseedsinternational-fr.porkbunlead.workers.dev/aws/bulkseedsinternational-fr-5/planifier-une-premi-re-demande-vers-un-pays-de-destination-inconnu-933f1ebc.odt" TargetMode="External"/><Relationship Id="rId15" Type="http://schemas.openxmlformats.org/officeDocument/2006/relationships/hyperlink" Target="https://bulkseedsinternational-fr.porkbunlead.workers.dev/aws/bulkseedsinternational-fr-5/du-choix-de-l-esp-ce-l-examen-du-devis-en-trois-tapes-f8529d2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