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vérifier la disponibilité et les conditions avant une offre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Politique de confidentialité et mentions légales du fournisseur : ce qu'un détaillant doit savoir avant de préparer une demande</w:t>
        </w:r>
      </w:hyperlink>
    </w:p>
    <w:p>
      <w:hyperlink r:id="rId11">
        <w:r>
          <w:rPr>
            <w:color w:val="087E75"/>
          </w:rPr>
          <w:t>Conditions de demande et réclamations : questions courtes sur les recours après un devis</w:t>
        </w:r>
      </w:hyperlink>
    </w:p>
    <w:p>
      <w:hyperlink r:id="rId12">
        <w:r>
          <w:rPr>
            <w:color w:val="087E75"/>
          </w:rPr>
          <w:t>Présenter à une équipe les informations à joindre pour un examen rapide de la demande</w:t>
        </w:r>
      </w:hyperlink>
    </w:p>
    <w:p>
      <w:hyperlink r:id="rId13">
        <w:r>
          <w:rPr>
            <w:color w:val="087E75"/>
          </w:rPr>
          <w:t>Suivre une demande de semences après l'envoi : ce que signifie l'examen du devis en pratique</w:t>
        </w:r>
      </w:hyperlink>
    </w:p>
    <w:p>
      <w:hyperlink r:id="rId14">
        <w:r>
          <w:rPr>
            <w:color w:val="087E75"/>
          </w:rPr>
          <w:t>Grille de suivi des conseils de destination publiés pour l'Australie, la Grande-Bretagne et l'Irlande du Nord</w:t>
        </w:r>
      </w:hyperlink>
    </w:p>
    <w:p>
      <w:hyperlink r:id="rId15">
        <w:r>
          <w:rPr>
            <w:color w:val="087E75"/>
          </w:rPr>
          <w:t>Articuler demande rapide, espèces A-Z et panier de demande dans une seule préparation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2/politique-de-confidentialit-et-mentions-l-gales-du-fournisseur-ce-qu-u-d8e0e73d.html" TargetMode="External"/><Relationship Id="rId11" Type="http://schemas.openxmlformats.org/officeDocument/2006/relationships/hyperlink" Target="https://bulkseedsinternational-fr.porkbunlead.workers.dev/azure/bulkseedsinternational-fr-12/conditions-de-demande-et-r-clamations-questions-courtes-sur-les-recour-925db811.rtf" TargetMode="External"/><Relationship Id="rId12" Type="http://schemas.openxmlformats.org/officeDocument/2006/relationships/hyperlink" Target="https://bulkseedsinternational-fr.porkbunlead.workers.dev/azure/bulkseedsinternational-fr-12/pr-senter-une-quipe-les-informations-joindre-pour-un-examen-rapide-de--9c5e95c4.pptx" TargetMode="External"/><Relationship Id="rId13" Type="http://schemas.openxmlformats.org/officeDocument/2006/relationships/hyperlink" Target="https://bulkseedsinternational-fr.porkbunlead.workers.dev/azure/bulkseedsinternational-fr-12/suivre-une-demande-de-semences-apr-s-l-envoi-ce-que-signifie-l-examen--a78b13d6.pdf" TargetMode="External"/><Relationship Id="rId14" Type="http://schemas.openxmlformats.org/officeDocument/2006/relationships/hyperlink" Target="https://bulkseedsinternational-fr.porkbunlead.workers.dev/azure/bulkseedsinternational-fr-12/grille-de-suivi-des-conseils-de-destination-publi-s-pour-l-australie-l-b8864de6.xlsx" TargetMode="External"/><Relationship Id="rId15" Type="http://schemas.openxmlformats.org/officeDocument/2006/relationships/hyperlink" Target="https://bulkseedsinternational-fr.porkbunlead.workers.dev/azure/bulkseedsinternational-fr-12/articuler-demande-rapide-esp-ces-a-z-et-panier-de-demande-dans-une-seu-bd4a6a36.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