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demande rapide par espèce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Part de fleurs annuelles, bisannuelles et vivaces dans une première demande</w:t>
        </w:r>
      </w:hyperlink>
    </w:p>
    <w:p>
      <w:hyperlink r:id="rId11">
        <w:r>
          <w:rPr>
            <w:color w:val="087E75"/>
          </w:rPr>
          <w:t>Demande rapide ou panier de demande en questions courtes</w:t>
        </w:r>
      </w:hyperlink>
    </w:p>
    <w:p>
      <w:hyperlink r:id="rId12">
        <w:r>
          <w:rPr>
            <w:color w:val="087E75"/>
          </w:rPr>
          <w:t>Grille de suivi des demandes par parcours et par destination</w:t>
        </w:r>
      </w:hyperlink>
    </w:p>
    <w:p>
      <w:hyperlink r:id="rId13">
        <w:r>
          <w:rPr>
            <w:color w:val="087E75"/>
          </w:rPr>
          <w:t>Planifier une offre progressive en aromatiques rares et plantes médicinales</w:t>
        </w:r>
      </w:hyperlink>
    </w:p>
    <w:p>
      <w:hyperlink r:id="rId14">
        <w:r>
          <w:rPr>
            <w:color w:val="087E75"/>
          </w:rPr>
          <w:t>Montrer à une équipe comment décrire une variété sans ambiguïté</w:t>
        </w:r>
      </w:hyperlink>
    </w:p>
    <w:p>
      <w:hyperlink r:id="rId15">
        <w:r>
          <w:rPr>
            <w:color w:val="087E75"/>
          </w:rPr>
          <w:t>Dérouler une demande rapide par espèce, étape par étape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5/part-de-fleurs-annuelles-bisannuelles-et-vivaces-dans-une-premi-re-dem-faed9167.html" TargetMode="External"/><Relationship Id="rId11" Type="http://schemas.openxmlformats.org/officeDocument/2006/relationships/hyperlink" Target="https://bulkseedsinternational-fr.porkbunlead.workers.dev/azure/bulkseedsinternational-fr-15/demande-rapide-ou-panier-de-demande-en-questions-courtes-0f3f5c07.rtf" TargetMode="External"/><Relationship Id="rId12" Type="http://schemas.openxmlformats.org/officeDocument/2006/relationships/hyperlink" Target="https://bulkseedsinternational-fr.porkbunlead.workers.dev/azure/bulkseedsinternational-fr-15/grille-de-suivi-des-demandes-par-parcours-et-par-destination-39a5b042.xlsx" TargetMode="External"/><Relationship Id="rId13" Type="http://schemas.openxmlformats.org/officeDocument/2006/relationships/hyperlink" Target="https://bulkseedsinternational-fr.porkbunlead.workers.dev/azure/bulkseedsinternational-fr-15/planifier-une-offre-progressive-en-aromatiques-rares-et-plantes-m-dici-3a8b83ab.odt" TargetMode="External"/><Relationship Id="rId14" Type="http://schemas.openxmlformats.org/officeDocument/2006/relationships/hyperlink" Target="https://bulkseedsinternational-fr.porkbunlead.workers.dev/azure/bulkseedsinternational-fr-15/montrer-une-quipe-comment-d-crire-une-vari-t-sans-ambigu-t-eb834d1f.pptx" TargetMode="External"/><Relationship Id="rId15" Type="http://schemas.openxmlformats.org/officeDocument/2006/relationships/hyperlink" Target="https://bulkseedsinternational-fr.porkbunlead.workers.dev/azure/bulkseedsinternational-fr-15/d-rouler-une-demande-rapide-par-esp-ce-tape-par-tape-f4c43c2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