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relire une sélection multi-groupes avant l'envoi</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détaillants : quatre groupes, deux façons de chercher</w:t>
        </w:r>
      </w:hyperlink>
    </w:p>
    <w:p>
      <w:hyperlink r:id="rId11">
        <w:r>
          <w:rPr>
            <w:color w:val="087E75"/>
          </w:rPr>
          <w:t>Échelonner ses demandes selon les groupes et le volume de l'offre</w:t>
        </w:r>
      </w:hyperlink>
    </w:p>
    <w:p>
      <w:hyperlink r:id="rId12">
        <w:r>
          <w:rPr>
            <w:color w:val="087E75"/>
          </w:rPr>
          <w:t>Lire une ligne produit du catalogue : présentation pour une équipe de vente</w:t>
        </w:r>
      </w:hyperlink>
    </w:p>
    <w:p>
      <w:hyperlink r:id="rId13">
        <w:r>
          <w:rPr>
            <w:color w:val="087E75"/>
          </w:rPr>
          <w:t>Demande, devis et conditions : réponses courtes pour nommer chaque étape</w:t>
        </w:r>
      </w:hyperlink>
    </w:p>
    <w:p>
      <w:hyperlink r:id="rId14">
        <w:r>
          <w:rPr>
            <w:color w:val="087E75"/>
          </w:rPr>
          <w:t>Préparer une demande de semences destinée à l'Australie ou à la Grande-Bretagne</w:t>
        </w:r>
      </w:hyperlink>
    </w:p>
    <w:p>
      <w:hyperlink r:id="rId15">
        <w:r>
          <w:rPr>
            <w:color w:val="087E75"/>
          </w:rPr>
          <w:t>Grille de comparaison des projets de demande par destination et par parcours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7/semences-en-gros-pour-d-taillants-quatre-groupes-deux-fa-ons-de-cherch-ae042aa9.html" TargetMode="External"/><Relationship Id="rId11" Type="http://schemas.openxmlformats.org/officeDocument/2006/relationships/hyperlink" Target="https://bulkseedsinternational-fr.porkbunlead.workers.dev/azure/bulkseedsinternational-fr-17/chelonner-ses-demandes-selon-les-groupes-et-le-volume-de-l-offre-0a1c23e4.odt" TargetMode="External"/><Relationship Id="rId12" Type="http://schemas.openxmlformats.org/officeDocument/2006/relationships/hyperlink" Target="https://bulkseedsinternational-fr.porkbunlead.workers.dev/azure/bulkseedsinternational-fr-17/lire-une-ligne-produit-du-catalogue-pr-sentation-pour-une-quipe-de-ven-12a807cc.pptx" TargetMode="External"/><Relationship Id="rId13" Type="http://schemas.openxmlformats.org/officeDocument/2006/relationships/hyperlink" Target="https://bulkseedsinternational-fr.porkbunlead.workers.dev/azure/bulkseedsinternational-fr-17/demande-devis-et-conditions-r-ponses-courtes-pour-nommer-chaque-tape-de9f250e.rtf" TargetMode="External"/><Relationship Id="rId14" Type="http://schemas.openxmlformats.org/officeDocument/2006/relationships/hyperlink" Target="https://bulkseedsinternational-fr.porkbunlead.workers.dev/azure/bulkseedsinternational-fr-17/pr-parer-une-demande-de-semences-destin-e-l-australie-ou-la-grande-bre-edcb9035.pdf" TargetMode="External"/><Relationship Id="rId15" Type="http://schemas.openxmlformats.org/officeDocument/2006/relationships/hyperlink" Target="https://bulkseedsinternational-fr.porkbunlead.workers.dev/azure/bulkseedsinternational-fr-17/grille-de-comparaison-des-projets-de-demande-par-destination-et-par-pa-f2e0e6f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