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zur Prüfung einer Preiszeile mit Staffel oder Preis auf Anfrage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Variétés additionnelles du catalogue : ce que les 14 entrées changent pour un détaillant</w:t>
        </w:r>
      </w:hyperlink>
    </w:p>
    <w:p>
      <w:hyperlink r:id="rId11">
        <w:r>
          <w:rPr>
            <w:color w:val="087E75"/>
          </w:rPr>
          <w:t>Den Aufbau einer Produktzeile im Team erklären</w:t>
        </w:r>
      </w:hyperlink>
    </w:p>
    <w:p>
      <w:hyperlink r:id="rId12">
        <w:r>
          <w:rPr>
            <w:color w:val="087E75"/>
          </w:rPr>
          <w:t>Aromatiques und plantes médicinales schrittweise in den Bestand aufnehmen</w:t>
        </w:r>
      </w:hyperlink>
    </w:p>
    <w:p>
      <w:hyperlink r:id="rId13">
        <w:r>
          <w:rPr>
            <w:color w:val="087E75"/>
          </w:rPr>
          <w:t>Prix sur demande : kurze Antworten für das Verkaufsgespräch</w:t>
        </w:r>
      </w:hyperlink>
    </w:p>
    <w:p>
      <w:hyperlink r:id="rId14">
        <w:r>
          <w:rPr>
            <w:color w:val="087E75"/>
          </w:rPr>
          <w:t>Vergleichsraster der vier Kataloggruppen nach Anzahl der Unterkategorien und Arten</w:t>
        </w:r>
      </w:hyperlink>
    </w:p>
    <w:p>
      <w:hyperlink r:id="rId15">
        <w:r>
          <w:rPr>
            <w:color w:val="087E75"/>
          </w:rPr>
          <w:t>Lire les paliers de quantité d'une ligne produit avant de fixer sa commande de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2/vari-t-s-additionnelles-du-catalogue-ce-que-les-14-entr-es-changent-po-8f62522d.html" TargetMode="External"/><Relationship Id="rId11" Type="http://schemas.openxmlformats.org/officeDocument/2006/relationships/hyperlink" Target="https://bulkseedsinternational-fr.porkbunlead.workers.dev/azure/bulkseedsinternational-fr-22/den-aufbau-einer-produktzeile-im-team-erkl-ren-0a497c16.pptx" TargetMode="External"/><Relationship Id="rId12" Type="http://schemas.openxmlformats.org/officeDocument/2006/relationships/hyperlink" Target="https://bulkseedsinternational-fr.porkbunlead.workers.dev/azure/bulkseedsinternational-fr-22/aromatiques-und-plantes-m-dicinales-schrittweise-in-den-bestand-aufneh-24211a14.odt" TargetMode="External"/><Relationship Id="rId13" Type="http://schemas.openxmlformats.org/officeDocument/2006/relationships/hyperlink" Target="https://bulkseedsinternational-fr.porkbunlead.workers.dev/azure/bulkseedsinternational-fr-22/prix-sur-demande-kurze-antworten-f-r-das-verkaufsgespr-ch-725bdd84.rtf" TargetMode="External"/><Relationship Id="rId14" Type="http://schemas.openxmlformats.org/officeDocument/2006/relationships/hyperlink" Target="https://bulkseedsinternational-fr.porkbunlead.workers.dev/azure/bulkseedsinternational-fr-22/vergleichsraster-der-vier-kataloggruppen-nach-anzahl-der-unterkategori-f411d5cc.xlsx" TargetMode="External"/><Relationship Id="rId15" Type="http://schemas.openxmlformats.org/officeDocument/2006/relationships/hyperlink" Target="https://bulkseedsinternational-fr.porkbunlead.workers.dev/azure/bulkseedsinternational-fr-22/lire-les-paliers-de-quantit-d-une-ligne-produit-avant-de-fixer-sa-comm-fe7869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