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coordonnées, de la destination et de l'emballage avant l'envoi</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en gros pour grainetiers et jardineries : par où commencer sa sélection</w:t>
        </w:r>
      </w:hyperlink>
    </w:p>
    <w:p>
      <w:hyperlink r:id="rId11">
        <w:r>
          <w:rPr>
            <w:color w:val="087E75"/>
          </w:rPr>
          <w:t>Demande, devis et conditions d'approvisionnement en questions courtes</w:t>
        </w:r>
      </w:hyperlink>
    </w:p>
    <w:p>
      <w:hyperlink r:id="rId12">
        <w:r>
          <w:rPr>
            <w:color w:val="087E75"/>
          </w:rPr>
          <w:t>Échelonner ses demandes de semences sur l'année selon les groupes et le volume de l'offre</w:t>
        </w:r>
      </w:hyperlink>
    </w:p>
    <w:p>
      <w:hyperlink r:id="rId13">
        <w:r>
          <w:rPr>
            <w:color w:val="087E75"/>
          </w:rPr>
          <w:t>Expliquer à une équipe les trois étapes entre sélection et devis</w:t>
        </w:r>
      </w:hyperlink>
    </w:p>
    <w:p>
      <w:hyperlink r:id="rId14">
        <w:r>
          <w:rPr>
            <w:color w:val="087E75"/>
          </w:rPr>
          <w:t>Grille de suivi des demandes par parcours, destination et palier de quantité</w:t>
        </w:r>
      </w:hyperlink>
    </w:p>
    <w:p>
      <w:hyperlink r:id="rId15">
        <w:r>
          <w:rPr>
            <w:color w:val="087E75"/>
          </w:rPr>
          <w:t>Réunir les informations de destination avant d'envoyer une demande de semences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28/semences-en-gros-pour-grainetiers-et-jardineries-par-o-commencer-sa-s--a483ce80.html" TargetMode="External"/><Relationship Id="rId11" Type="http://schemas.openxmlformats.org/officeDocument/2006/relationships/hyperlink" Target="https://bulkseedsinternational-fr.porkbunlead.workers.dev/azure/bulkseedsinternational-fr-28/demande-devis-et-conditions-d-approvisionnement-en-questions-courtes-86787ed5.rtf" TargetMode="External"/><Relationship Id="rId12" Type="http://schemas.openxmlformats.org/officeDocument/2006/relationships/hyperlink" Target="https://bulkseedsinternational-fr.porkbunlead.workers.dev/azure/bulkseedsinternational-fr-28/chelonner-ses-demandes-de-semences-sur-l-ann-e-selon-les-groupes-et-le-9610ef8c.odt" TargetMode="External"/><Relationship Id="rId13" Type="http://schemas.openxmlformats.org/officeDocument/2006/relationships/hyperlink" Target="https://bulkseedsinternational-fr.porkbunlead.workers.dev/azure/bulkseedsinternational-fr-28/expliquer-une-quipe-les-trois-tapes-entre-s-lection-et-devis-a6a1d150.pptx" TargetMode="External"/><Relationship Id="rId14" Type="http://schemas.openxmlformats.org/officeDocument/2006/relationships/hyperlink" Target="https://bulkseedsinternational-fr.porkbunlead.workers.dev/azure/bulkseedsinternational-fr-28/grille-de-suivi-des-demandes-par-parcours-destination-et-palier-de-qua-b04a724a.xlsx" TargetMode="External"/><Relationship Id="rId15" Type="http://schemas.openxmlformats.org/officeDocument/2006/relationships/hyperlink" Target="https://bulkseedsinternational-fr.porkbunlead.workers.dev/azure/bulkseedsinternational-fr-28/r-unir-les-informations-de-destination-avant-d-envoyer-une-demande-de--cddfbf5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