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demande avant transmission</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demande rapide et panier de demande pour une sélection fournisseur</w:t>
        </w:r>
      </w:hyperlink>
    </w:p>
    <w:p>
      <w:hyperlink r:id="rId11">
        <w:r>
          <w:rPr>
            <w:color w:val="087E75"/>
          </w:rPr>
          <w:t>Grille de suivi des destinations pour plusieurs demandes en parallèle</w:t>
        </w:r>
      </w:hyperlink>
    </w:p>
    <w:p>
      <w:hyperlink r:id="rId12">
        <w:r>
          <w:rPr>
            <w:color w:val="087E75"/>
          </w:rPr>
          <w:t>Présenter le parcours d'une demande de semences à une équipe de vente</w:t>
        </w:r>
      </w:hyperlink>
    </w:p>
    <w:p>
      <w:hyperlink r:id="rId13">
        <w:r>
          <w:rPr>
            <w:color w:val="087E75"/>
          </w:rPr>
          <w:t>Préparer les informations de destination pour une demande de semences</w:t>
        </w:r>
      </w:hyperlink>
    </w:p>
    <w:p>
      <w:hyperlink r:id="rId14">
        <w:r>
          <w:rPr>
            <w:color w:val="087E75"/>
          </w:rPr>
          <w:t>Planifier plusieurs demandes selon les groupes de semences du catalogue</w:t>
        </w:r>
      </w:hyperlink>
    </w:p>
    <w:p>
      <w:hyperlink r:id="rId15">
        <w:r>
          <w:rPr>
            <w:color w:val="087E75"/>
          </w:rPr>
          <w:t>Questions courtes sur le statut d'une demande et l'examen du devis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4/choisir-entre-demande-rapide-et-panier-de-demande-pour-une-s-lection-f-b3c3f065.html" TargetMode="External"/><Relationship Id="rId11" Type="http://schemas.openxmlformats.org/officeDocument/2006/relationships/hyperlink" Target="https://bulkseedsinternational-fr.porkbunlead.workers.dev/azure/bulkseedsinternational-fr-4/grille-de-suivi-des-destinations-pour-plusieurs-demandes-en-parall-le-0bea94c6.xlsx" TargetMode="External"/><Relationship Id="rId12" Type="http://schemas.openxmlformats.org/officeDocument/2006/relationships/hyperlink" Target="https://bulkseedsinternational-fr.porkbunlead.workers.dev/azure/bulkseedsinternational-fr-4/pr-senter-le-parcours-d-une-demande-de-semences-une-quipe-de-vente-2e5c178b.pptx" TargetMode="External"/><Relationship Id="rId13" Type="http://schemas.openxmlformats.org/officeDocument/2006/relationships/hyperlink" Target="https://bulkseedsinternational-fr.porkbunlead.workers.dev/azure/bulkseedsinternational-fr-4/pr-parer-les-informations-de-destination-pour-une-demande-de-semences-3c3e6508.pdf" TargetMode="External"/><Relationship Id="rId14" Type="http://schemas.openxmlformats.org/officeDocument/2006/relationships/hyperlink" Target="https://bulkseedsinternational-fr.porkbunlead.workers.dev/azure/bulkseedsinternational-fr-4/planifier-plusieurs-demandes-selon-les-groupes-de-semences-du-catalogu-5880faef.odt" TargetMode="External"/><Relationship Id="rId15" Type="http://schemas.openxmlformats.org/officeDocument/2006/relationships/hyperlink" Target="https://bulkseedsinternational-fr.porkbunlead.workers.dev/azure/bulkseedsinternational-fr-4/questions-courtes-sur-le-statut-d-une-demande-et-l-examen-du-devis-772b83c8.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