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coordonnées professionnelles pour une demande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Aromatiques rares et plantes médicinales dans un assortiment de détaillant</w:t>
        </w:r>
      </w:hyperlink>
    </w:p>
    <w:p>
      <w:hyperlink r:id="rId11">
        <w:r>
          <w:rPr>
            <w:color w:val="087E75"/>
          </w:rPr>
          <w:t>Planifier la part de fleurs annuelles et vivaces dans une demande de détaillant</w:t>
        </w:r>
      </w:hyperlink>
    </w:p>
    <w:p>
      <w:hyperlink r:id="rId12">
        <w:r>
          <w:rPr>
            <w:color w:val="087E75"/>
          </w:rPr>
          <w:t>Conseils de destination pour l'Australie et la Grande-Bretagne dans une demande de semences</w:t>
        </w:r>
      </w:hyperlink>
    </w:p>
    <w:p>
      <w:hyperlink r:id="rId13">
        <w:r>
          <w:rPr>
            <w:color w:val="087E75"/>
          </w:rPr>
          <w:t>Présenter l'index botanique et les espèces A-Z à un acheteur débutant</w:t>
        </w:r>
      </w:hyperlink>
    </w:p>
    <w:p>
      <w:hyperlink r:id="rId14">
        <w:r>
          <w:rPr>
            <w:color w:val="087E75"/>
          </w:rPr>
          <w:t>Micro-pousses et pousses : questions courtes avant de les inclure dans une demande</w:t>
        </w:r>
      </w:hyperlink>
    </w:p>
    <w:p>
      <w:hyperlink r:id="rId15">
        <w:r>
          <w:rPr>
            <w:color w:val="087E75"/>
          </w:rPr>
          <w:t>Grille de comparaison des catégories de semences pour arbitrer un premier assortiment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7/aromatiques-rares-et-plantes-m-dicinales-dans-un-assortiment-de-d-tail-64e0c078.html" TargetMode="External"/><Relationship Id="rId11" Type="http://schemas.openxmlformats.org/officeDocument/2006/relationships/hyperlink" Target="https://bulkseedsinternational-fr.porkbunlead.workers.dev/azure/bulkseedsinternational-fr-7/planifier-la-part-de-fleurs-annuelles-et-vivaces-dans-une-demande-de-d-49b65950.odt" TargetMode="External"/><Relationship Id="rId12" Type="http://schemas.openxmlformats.org/officeDocument/2006/relationships/hyperlink" Target="https://bulkseedsinternational-fr.porkbunlead.workers.dev/azure/bulkseedsinternational-fr-7/conseils-de-destination-pour-l-australie-et-la-grande-bretagne-dans-un-627a7835.pdf" TargetMode="External"/><Relationship Id="rId13" Type="http://schemas.openxmlformats.org/officeDocument/2006/relationships/hyperlink" Target="https://bulkseedsinternational-fr.porkbunlead.workers.dev/azure/bulkseedsinternational-fr-7/pr-senter-l-index-botanique-et-les-esp-ces-a-z-un-acheteur-d-butant-a255918e.pptx" TargetMode="External"/><Relationship Id="rId14" Type="http://schemas.openxmlformats.org/officeDocument/2006/relationships/hyperlink" Target="https://bulkseedsinternational-fr.porkbunlead.workers.dev/azure/bulkseedsinternational-fr-7/micro-pousses-et-pousses-questions-courtes-avant-de-les-inclure-dans-u-aa2f4344.rtf" TargetMode="External"/><Relationship Id="rId15" Type="http://schemas.openxmlformats.org/officeDocument/2006/relationships/hyperlink" Target="https://bulkseedsinternational-fr.porkbunlead.workers.dev/azure/bulkseedsinternational-fr-7/grille-de-comparaison-des-cat-gories-de-semences-pour-arbitrer-un-prem-f44859da.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