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cohérence entre quantités et volume de vente attendu</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pour revendeurs cadrer la demande avant le catalogue</w:t>
        </w:r>
      </w:hyperlink>
    </w:p>
    <w:p>
      <w:hyperlink r:id="rId11">
        <w:r>
          <w:rPr>
            <w:color w:val="087E75"/>
          </w:rPr>
          <w:t>Pourquoi la même variété porte plusieurs noms dans le catalogue</w:t>
        </w:r>
      </w:hyperlink>
    </w:p>
    <w:p>
      <w:hyperlink r:id="rId12">
        <w:r>
          <w:rPr>
            <w:color w:val="087E75"/>
          </w:rPr>
          <w:t>Grille de tri des entrées avec prix par palier prix sur demande et variétés supplémentaires</w:t>
        </w:r>
      </w:hyperlink>
    </w:p>
    <w:p>
      <w:hyperlink r:id="rId13">
        <w:r>
          <w:rPr>
            <w:color w:val="087E75"/>
          </w:rPr>
          <w:t>Transformer une variété repérée en ligne de demande référencée</w:t>
        </w:r>
      </w:hyperlink>
    </w:p>
    <w:p>
      <w:hyperlink r:id="rId14">
        <w:r>
          <w:rPr>
            <w:color w:val="087E75"/>
          </w:rPr>
          <w:t>Répartir légumes fleurs aromatiques et micro-pousses sur un cycle annuel</w:t>
        </w:r>
      </w:hyperlink>
    </w:p>
    <w:p>
      <w:hyperlink r:id="rId15">
        <w:r>
          <w:rPr>
            <w:color w:val="087E75"/>
          </w:rPr>
          <w:t>Ce qu'une entrée de catalogue ne dit pas sur une variété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7/semences-en-gros-pour-revendeurs-cadrer-la-demande-avant-le-catalogue-f6bf38cd.html" TargetMode="External"/><Relationship Id="rId11" Type="http://schemas.openxmlformats.org/officeDocument/2006/relationships/hyperlink" Target="https://bulkseedsinternational-fr.porkbunlead.workers.dev/dream/bulkseedsinternational-fr-17/pourquoi-la-m-me-vari-t-porte-plusieurs-noms-dans-le-catalogue-10995915.rtf" TargetMode="External"/><Relationship Id="rId12" Type="http://schemas.openxmlformats.org/officeDocument/2006/relationships/hyperlink" Target="https://bulkseedsinternational-fr.porkbunlead.workers.dev/dream/bulkseedsinternational-fr-17/grille-de-tri-des-entr-es-avec-prix-par-palier-prix-sur-demande-et-var-25484501.xlsx" TargetMode="External"/><Relationship Id="rId13" Type="http://schemas.openxmlformats.org/officeDocument/2006/relationships/hyperlink" Target="https://bulkseedsinternational-fr.porkbunlead.workers.dev/dream/bulkseedsinternational-fr-17/transformer-une-vari-t-rep-r-e-en-ligne-de-demande-r-f-renc-e-602ab5b3.pdf" TargetMode="External"/><Relationship Id="rId14" Type="http://schemas.openxmlformats.org/officeDocument/2006/relationships/hyperlink" Target="https://bulkseedsinternational-fr.porkbunlead.workers.dev/dream/bulkseedsinternational-fr-17/r-partir-l-gumes-fleurs-aromatiques-et-micro-pousses-sur-un-cycle-annu-74f5908d.odt" TargetMode="External"/><Relationship Id="rId15" Type="http://schemas.openxmlformats.org/officeDocument/2006/relationships/hyperlink" Target="https://bulkseedsinternational-fr.porkbunlead.workers.dev/dream/bulkseedsinternational-fr-17/ce-qu-une-entr-e-de-catalogue-ne-dit-pas-sur-une-vari-t-dc944070.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