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repérer les positions à clarifier dans une sélection d'aromatiques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la première famille de semences à élargir dans un rayon</w:t>
        </w:r>
      </w:hyperlink>
    </w:p>
    <w:p>
      <w:hyperlink r:id="rId11">
        <w:r>
          <w:rPr>
            <w:color w:val="087E75"/>
          </w:rPr>
          <w:t>Micro-pousses en gros questions courtes avant une première intégration</w:t>
        </w:r>
      </w:hyperlink>
    </w:p>
    <w:p>
      <w:hyperlink r:id="rId12">
        <w:r>
          <w:rPr>
            <w:color w:val="087E75"/>
          </w:rPr>
          <w:t>Présentation classer une demande mixte par groupes, espèces et variétés</w:t>
        </w:r>
      </w:hyperlink>
    </w:p>
    <w:p>
      <w:hyperlink r:id="rId13">
        <w:r>
          <w:rPr>
            <w:color w:val="087E75"/>
          </w:rPr>
          <w:t>Grille de comparaison des unités de quantité entre kilogrammes et nombre de graines</w:t>
        </w:r>
      </w:hyperlink>
    </w:p>
    <w:p>
      <w:hyperlink r:id="rId14">
        <w:r>
          <w:rPr>
            <w:color w:val="087E75"/>
          </w:rPr>
          <w:t>Décrire une exigence d'emballage dans une demande de semences, du besoin au libellé</w:t>
        </w:r>
      </w:hyperlink>
    </w:p>
    <w:p>
      <w:hyperlink r:id="rId15">
        <w:r>
          <w:rPr>
            <w:color w:val="087E75"/>
          </w:rPr>
          <w:t>Étaler une extension du rayon fleurs sur deux cycles de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4/choisir-la-premi-re-famille-de-semences-largir-dans-un-rayon-e2f94553.html" TargetMode="External"/><Relationship Id="rId11" Type="http://schemas.openxmlformats.org/officeDocument/2006/relationships/hyperlink" Target="https://bulkseedsinternational-fr.porkbunlead.workers.dev/dream/bulkseedsinternational-fr-24/micro-pousses-en-gros-questions-courtes-avant-une-premi-re-int-gration-1729290e.rtf" TargetMode="External"/><Relationship Id="rId12" Type="http://schemas.openxmlformats.org/officeDocument/2006/relationships/hyperlink" Target="https://bulkseedsinternational-fr.porkbunlead.workers.dev/dream/bulkseedsinternational-fr-24/pr-sentation-classer-une-demande-mixte-par-groupes-esp-ces-et-vari-t-s-339e7441.pptx" TargetMode="External"/><Relationship Id="rId13" Type="http://schemas.openxmlformats.org/officeDocument/2006/relationships/hyperlink" Target="https://bulkseedsinternational-fr.porkbunlead.workers.dev/dream/bulkseedsinternational-fr-24/grille-de-comparaison-des-unit-s-de-quantit-entre-kilogrammes-et-nombr-62cf274f.xlsx" TargetMode="External"/><Relationship Id="rId14" Type="http://schemas.openxmlformats.org/officeDocument/2006/relationships/hyperlink" Target="https://bulkseedsinternational-fr.porkbunlead.workers.dev/dream/bulkseedsinternational-fr-24/d-crire-une-exigence-d-emballage-dans-une-demande-de-semences-du-besoi-c0651210.pdf" TargetMode="External"/><Relationship Id="rId15" Type="http://schemas.openxmlformats.org/officeDocument/2006/relationships/hyperlink" Target="https://bulkseedsinternational-fr.porkbunlead.workers.dev/dream/bulkseedsinternational-fr-24/taler-une-extension-du-rayon-fleurs-sur-deux-cycles-de-demande-f0ec8d8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