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Vérifier les références et les quantités avant l'envoi d'une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légumes, fleurs, aromatiques et micro-pousses pour un premier assortiment</w:t>
        </w:r>
      </w:hyperlink>
    </w:p>
    <w:p>
      <w:hyperlink r:id="rId11">
        <w:r>
          <w:rPr>
            <w:color w:val="087E75"/>
          </w:rPr>
          <w:t>Demande sans engagement : ce que cela implique réellement</w:t>
        </w:r>
      </w:hyperlink>
    </w:p>
    <w:p>
      <w:hyperlink r:id="rId12">
        <w:r>
          <w:rPr>
            <w:color w:val="087E75"/>
          </w:rPr>
          <w:t>Du catalogue à l'offre, les étapes de la demande professionnelle</w:t>
        </w:r>
      </w:hyperlink>
    </w:p>
    <w:p>
      <w:hyperlink r:id="rId13">
        <w:r>
          <w:rPr>
            <w:color w:val="087E75"/>
          </w:rPr>
          <w:t>Constituer un panier de demande cohérent étape par étape</w:t>
        </w:r>
      </w:hyperlink>
    </w:p>
    <w:p>
      <w:hyperlink r:id="rId14">
        <w:r>
          <w:rPr>
            <w:color w:val="087E75"/>
          </w:rPr>
          <w:t>Lire les prix par palier avant de fixer ses quantités</w:t>
        </w:r>
      </w:hyperlink>
    </w:p>
    <w:p>
      <w:hyperlink r:id="rId15">
        <w:r>
          <w:rPr>
            <w:color w:val="087E75"/>
          </w:rPr>
          <w:t>Structurer une demande multi-catégories sans la rendre illisible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3/choisir-entre-l-gumes-fleurs-aromatiques-et-micro-pousses-pour-un-prem-855e3738.html" TargetMode="External"/><Relationship Id="rId11" Type="http://schemas.openxmlformats.org/officeDocument/2006/relationships/hyperlink" Target="https://bulkseedsinternational-fr.porkbunlead.workers.dev/dream/bulkseedsinternational-fr-3/demande-sans-engagement-ce-que-cela-implique-r-ellement-2a798096.rtf" TargetMode="External"/><Relationship Id="rId12" Type="http://schemas.openxmlformats.org/officeDocument/2006/relationships/hyperlink" Target="https://bulkseedsinternational-fr.porkbunlead.workers.dev/dream/bulkseedsinternational-fr-3/du-catalogue-l-offre-les-tapes-de-la-demande-professionnelle-5addbd8d.pptx" TargetMode="External"/><Relationship Id="rId13" Type="http://schemas.openxmlformats.org/officeDocument/2006/relationships/hyperlink" Target="https://bulkseedsinternational-fr.porkbunlead.workers.dev/dream/bulkseedsinternational-fr-3/constituer-un-panier-de-demande-coh-rent-tape-par-tape-6d50b3fc.pdf" TargetMode="External"/><Relationship Id="rId14" Type="http://schemas.openxmlformats.org/officeDocument/2006/relationships/hyperlink" Target="https://bulkseedsinternational-fr.porkbunlead.workers.dev/dream/bulkseedsinternational-fr-3/lire-les-prix-par-palier-avant-de-fixer-ses-quantit-s-a7e1c7c9.xlsx" TargetMode="External"/><Relationship Id="rId15" Type="http://schemas.openxmlformats.org/officeDocument/2006/relationships/hyperlink" Target="https://bulkseedsinternational-fr.porkbunlead.workers.dev/dream/bulkseedsinternational-fr-3/structurer-une-demande-multi-cat-gories-sans-la-rendre-illisible-bc06c7e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