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contrôle des données de commande d'un revendeur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Combien de variétés faut-il retenir dans une première demande en gros</w:t>
        </w:r>
      </w:hyperlink>
    </w:p>
    <w:p>
      <w:hyperlink r:id="rId11">
        <w:r>
          <w:rPr>
            <w:color w:val="087E75"/>
          </w:rPr>
          <w:t>Remplir le panier de demande ligne par ligne sans erreur de report</w:t>
        </w:r>
      </w:hyperlink>
    </w:p>
    <w:p>
      <w:hyperlink r:id="rId12">
        <w:r>
          <w:rPr>
            <w:color w:val="087E75"/>
          </w:rPr>
          <w:t>Variétés supplémentaires et entrées à prix sur demande expliquées simplement</w:t>
        </w:r>
      </w:hyperlink>
    </w:p>
    <w:p>
      <w:hyperlink r:id="rId13">
        <w:r>
          <w:rPr>
            <w:color w:val="087E75"/>
          </w:rPr>
          <w:t>Présentation de la structure du catalogue par groupe de semences</w:t>
        </w:r>
      </w:hyperlink>
    </w:p>
    <w:p>
      <w:hyperlink r:id="rId14">
        <w:r>
          <w:rPr>
            <w:color w:val="087E75"/>
          </w:rPr>
          <w:t>Grille de tri des variétés selon leur rôle dans l'assortiment</w:t>
        </w:r>
      </w:hyperlink>
    </w:p>
    <w:p>
      <w:hyperlink r:id="rId15">
        <w:r>
          <w:rPr>
            <w:color w:val="087E75"/>
          </w:rPr>
          <w:t>Répartir ses demandes entre grainetier, jardinerie et revente en ligne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6/combien-de-vari-t-s-faut-il-retenir-dans-une-premi-re-demande-en-gros-6d7721e0.html" TargetMode="External"/><Relationship Id="rId11" Type="http://schemas.openxmlformats.org/officeDocument/2006/relationships/hyperlink" Target="https://bulkseedsinternational-fr.porkbunlead.workers.dev/dream/bulkseedsinternational-fr-6/remplir-le-panier-de-demande-ligne-par-ligne-sans-erreur-de-report-1c73ddb1.pdf" TargetMode="External"/><Relationship Id="rId12" Type="http://schemas.openxmlformats.org/officeDocument/2006/relationships/hyperlink" Target="https://bulkseedsinternational-fr.porkbunlead.workers.dev/dream/bulkseedsinternational-fr-6/vari-t-s-suppl-mentaires-et-entr-es-prix-sur-demande-expliqu-es-simple-4a37b700.rtf" TargetMode="External"/><Relationship Id="rId13" Type="http://schemas.openxmlformats.org/officeDocument/2006/relationships/hyperlink" Target="https://bulkseedsinternational-fr.porkbunlead.workers.dev/dream/bulkseedsinternational-fr-6/pr-sentation-de-la-structure-du-catalogue-par-groupe-de-semences-8c4802fd.pptx" TargetMode="External"/><Relationship Id="rId14" Type="http://schemas.openxmlformats.org/officeDocument/2006/relationships/hyperlink" Target="https://bulkseedsinternational-fr.porkbunlead.workers.dev/dream/bulkseedsinternational-fr-6/grille-de-tri-des-vari-t-s-selon-leur-r-le-dans-l-assortiment-e4cfd627.xlsx" TargetMode="External"/><Relationship Id="rId15" Type="http://schemas.openxmlformats.org/officeDocument/2006/relationships/hyperlink" Target="https://bulkseedsinternational-fr.porkbunlead.workers.dev/dream/bulkseedsinternational-fr-6/r-partir-ses-demandes-entre-grainetier-jardinerie-et-revente-en-ligne-ea971c67.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