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d'une sélection avant envoi au grossiste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son fournisseur de semences en gros au-delà du catalogue</w:t>
        </w:r>
      </w:hyperlink>
    </w:p>
    <w:p>
      <w:hyperlink r:id="rId11">
        <w:r>
          <w:rPr>
            <w:color w:val="087E75"/>
          </w:rPr>
          <w:t>Préparer une demande de semences vers une destination étrangère</w:t>
        </w:r>
      </w:hyperlink>
    </w:p>
    <w:p>
      <w:hyperlink r:id="rId12">
        <w:r>
          <w:rPr>
            <w:color w:val="087E75"/>
          </w:rPr>
          <w:t>Demande de semences sans engagement et étapes suivantes</w:t>
        </w:r>
      </w:hyperlink>
    </w:p>
    <w:p>
      <w:hyperlink r:id="rId13">
        <w:r>
          <w:rPr>
            <w:color w:val="087E75"/>
          </w:rPr>
          <w:t>Du catalogue à l'offre, les étapes d'une demande professionnelle</w:t>
        </w:r>
      </w:hyperlink>
    </w:p>
    <w:p>
      <w:hyperlink r:id="rId14">
        <w:r>
          <w:rPr>
            <w:color w:val="087E75"/>
          </w:rPr>
          <w:t>Répartir ses demandes par groupe de cultures selon le calendrier de vente</w:t>
        </w:r>
      </w:hyperlink>
    </w:p>
    <w:p>
      <w:hyperlink r:id="rId15">
        <w:r>
          <w:rPr>
            <w:color w:val="087E75"/>
          </w:rPr>
          <w:t>Grille de comparaison des entrées du catalogue par référence et palier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fr/index.html" TargetMode="External"/><Relationship Id="rId10" Type="http://schemas.openxmlformats.org/officeDocument/2006/relationships/hyperlink" Target="https://bulkseedsinternational-websites.s3.us-east-005.dream.io/bsi/bulkseedsinternational-fr/bulkseedsinternational-fr-9/choisir-son-fournisseur-de-semences-en-gros-au-del-du-catalogue-aeaeeca6.html" TargetMode="External"/><Relationship Id="rId11" Type="http://schemas.openxmlformats.org/officeDocument/2006/relationships/hyperlink" Target="https://bulkseedsinternational-fr.porkbunlead.workers.dev/dream/bulkseedsinternational-fr-9/pr-parer-une-demande-de-semences-vers-une-destination-trang-re-3ba297f4.pdf" TargetMode="External"/><Relationship Id="rId12" Type="http://schemas.openxmlformats.org/officeDocument/2006/relationships/hyperlink" Target="https://bulkseedsinternational-fr.porkbunlead.workers.dev/dream/bulkseedsinternational-fr-9/demande-de-semences-sans-engagement-et-tapes-suivantes-97823d47.rtf" TargetMode="External"/><Relationship Id="rId13" Type="http://schemas.openxmlformats.org/officeDocument/2006/relationships/hyperlink" Target="https://bulkseedsinternational-fr.porkbunlead.workers.dev/dream/bulkseedsinternational-fr-9/du-catalogue-l-offre-les-tapes-d-une-demande-professionnelle-a7a3fc32.pptx" TargetMode="External"/><Relationship Id="rId14" Type="http://schemas.openxmlformats.org/officeDocument/2006/relationships/hyperlink" Target="https://bulkseedsinternational-fr.porkbunlead.workers.dev/dream/bulkseedsinternational-fr-9/r-partir-ses-demandes-par-groupe-de-cultures-selon-le-calendrier-de-ve-dbc76c42.odt" TargetMode="External"/><Relationship Id="rId15" Type="http://schemas.openxmlformats.org/officeDocument/2006/relationships/hyperlink" Target="https://bulkseedsinternational-fr.porkbunlead.workers.dev/dream/bulkseedsinternational-fr-9/grille-de-comparaison-des-entr-es-du-catalogue-par-r-f-rence-et-palier-f9039be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