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Fiche de travail pour documenter une demande de semences par espèce</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Préparer une demande de semences en gros sans engagement</w:t>
        </w:r>
      </w:hyperlink>
    </w:p>
    <w:p>
      <w:hyperlink r:id="rId11">
        <w:r>
          <w:rPr>
            <w:color w:val="087E75"/>
          </w:rPr>
          <w:t>De la sélection des espèces au devis de semences en gros</w:t>
        </w:r>
      </w:hyperlink>
    </w:p>
    <w:p>
      <w:hyperlink r:id="rId12">
        <w:r>
          <w:rPr>
            <w:color w:val="087E75"/>
          </w:rPr>
          <w:t>Semences en gros et devis : questions courtes pour revendeurs</w:t>
        </w:r>
      </w:hyperlink>
    </w:p>
    <w:p>
      <w:hyperlink r:id="rId13">
        <w:r>
          <w:rPr>
            <w:color w:val="087E75"/>
          </w:rPr>
          <w:t>Répartir ses besoins de semences entre légumes fleurs aromatiques et micropousses</w:t>
        </w:r>
      </w:hyperlink>
    </w:p>
    <w:p>
      <w:hyperlink r:id="rId14">
        <w:r>
          <w:rPr>
            <w:color w:val="087E75"/>
          </w:rPr>
          <w:t>Grille de contrôle des données d'une demande de semences en gros</w:t>
        </w:r>
      </w:hyperlink>
    </w:p>
    <w:p>
      <w:hyperlink r:id="rId15">
        <w:r>
          <w:rPr>
            <w:color w:val="087E75"/>
          </w:rPr>
          <w:t>Le parcours d'une demande de semences en gros expliqué simplement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fr/index.html" TargetMode="External"/><Relationship Id="rId10" Type="http://schemas.openxmlformats.org/officeDocument/2006/relationships/hyperlink" Target="https://s3.eu-de.cloud-object-storage.appdomain.cloud/bulkseedsinternational-websites/bsi/bulkseedsinternational-fr/bulkseedsinternational-fr-4/pr-parer-une-demande-de-semences-en-gros-sans-engagement-4e59ddb7.html" TargetMode="External"/><Relationship Id="rId11" Type="http://schemas.openxmlformats.org/officeDocument/2006/relationships/hyperlink" Target="https://bulkseedsinternational-fr.porkbunlead.workers.dev/ibm/bulkseedsinternational-fr-4/de-la-s-lection-des-esp-ces-au-devis-de-semences-en-gros-066b112d.pdf" TargetMode="External"/><Relationship Id="rId12" Type="http://schemas.openxmlformats.org/officeDocument/2006/relationships/hyperlink" Target="https://bulkseedsinternational-fr.porkbunlead.workers.dev/ibm/bulkseedsinternational-fr-4/semences-en-gros-et-devis-questions-courtes-pour-revendeurs-2ed33e34.rtf" TargetMode="External"/><Relationship Id="rId13" Type="http://schemas.openxmlformats.org/officeDocument/2006/relationships/hyperlink" Target="https://bulkseedsinternational-fr.porkbunlead.workers.dev/ibm/bulkseedsinternational-fr-4/r-partir-ses-besoins-de-semences-entre-l-gumes-fleurs-aromatiques-et-m-b01637e1.odt" TargetMode="External"/><Relationship Id="rId14" Type="http://schemas.openxmlformats.org/officeDocument/2006/relationships/hyperlink" Target="https://bulkseedsinternational-fr.porkbunlead.workers.dev/ibm/bulkseedsinternational-fr-4/grille-de-contr-le-des-donn-es-d-une-demande-de-semences-en-gros-c8284388.xlsx" TargetMode="External"/><Relationship Id="rId15" Type="http://schemas.openxmlformats.org/officeDocument/2006/relationships/hyperlink" Target="https://bulkseedsinternational-fr.porkbunlead.workers.dev/ibm/bulkseedsinternational-fr-4/le-parcours-d-une-demande-de-semences-en-gros-expliqu-simplement-d077fd4e.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