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Fiche de travail pour choisir entre groupe principal et variété supplémentaire</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Référence produit ou nom commercial : lever l'ambiguïté avant la demande</w:t>
        </w:r>
      </w:hyperlink>
    </w:p>
    <w:p>
      <w:hyperlink r:id="rId11">
        <w:r>
          <w:rPr>
            <w:color w:val="087E75"/>
          </w:rPr>
          <w:t>Lire une page de variété pas à pas avant de demander un devis</w:t>
        </w:r>
      </w:hyperlink>
    </w:p>
    <w:p>
      <w:hyperlink r:id="rId12">
        <w:r>
          <w:rPr>
            <w:color w:val="087E75"/>
          </w:rPr>
          <w:t>Variétés supplémentaires en questions courtes</w:t>
        </w:r>
      </w:hyperlink>
    </w:p>
    <w:p>
      <w:hyperlink r:id="rId13">
        <w:r>
          <w:rPr>
            <w:color w:val="087E75"/>
          </w:rPr>
          <w:t>Grille de comparaison des références et tranches de quantité</w:t>
        </w:r>
      </w:hyperlink>
    </w:p>
    <w:p>
      <w:hyperlink r:id="rId14">
        <w:r>
          <w:rPr>
            <w:color w:val="087E75"/>
          </w:rPr>
          <w:t>Planifier les quantités par tranche de prix dans une demande de semences</w:t>
        </w:r>
      </w:hyperlink>
    </w:p>
    <w:p>
      <w:hyperlink r:id="rId15">
        <w:r>
          <w:rPr>
            <w:color w:val="087E75"/>
          </w:rPr>
          <w:t>Décrire une variante supplémentaire dans une demande de semences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fr/index.html" TargetMode="External"/><Relationship Id="rId10" Type="http://schemas.openxmlformats.org/officeDocument/2006/relationships/hyperlink" Target="https://s3.eu-de.cloud-object-storage.appdomain.cloud/bulkseedsinternational-websites/bsi/bulkseedsinternational-fr/bulkseedsinternational-fr-5/r-f-rence-produit-ou-nom-commercial-lever-l-ambigu-t-avant-la-demande-fa48d788.html" TargetMode="External"/><Relationship Id="rId11" Type="http://schemas.openxmlformats.org/officeDocument/2006/relationships/hyperlink" Target="https://bulkseedsinternational-fr.porkbunlead.workers.dev/ibm/bulkseedsinternational-fr-5/lire-une-page-de-vari-t-pas-pas-avant-de-demander-un-devis-476a898b.pptx" TargetMode="External"/><Relationship Id="rId12" Type="http://schemas.openxmlformats.org/officeDocument/2006/relationships/hyperlink" Target="https://bulkseedsinternational-fr.porkbunlead.workers.dev/ibm/bulkseedsinternational-fr-5/vari-t-s-suppl-mentaires-en-questions-courtes-58998aab.rtf" TargetMode="External"/><Relationship Id="rId13" Type="http://schemas.openxmlformats.org/officeDocument/2006/relationships/hyperlink" Target="https://bulkseedsinternational-fr.porkbunlead.workers.dev/ibm/bulkseedsinternational-fr-5/grille-de-comparaison-des-r-f-rences-et-tranches-de-quantit-7714275d.xlsx" TargetMode="External"/><Relationship Id="rId14" Type="http://schemas.openxmlformats.org/officeDocument/2006/relationships/hyperlink" Target="https://bulkseedsinternational-fr.porkbunlead.workers.dev/ibm/bulkseedsinternational-fr-5/planifier-les-quantit-s-par-tranche-de-prix-dans-une-demande-de-semenc-8650352c.odt" TargetMode="External"/><Relationship Id="rId15" Type="http://schemas.openxmlformats.org/officeDocument/2006/relationships/hyperlink" Target="https://bulkseedsinternational-fr.porkbunlead.workers.dev/ibm/bulkseedsinternational-fr-5/d-crire-une-variante-suppl-mentaire-dans-une-demande-de-semences-902ca6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