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préparer les informations de destination et de contact</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Références, prix et unités dans le catalogue : lire une fiche avant de décider</w:t>
        </w:r>
      </w:hyperlink>
    </w:p>
    <w:p>
      <w:hyperlink r:id="rId11">
        <w:r>
          <w:rPr>
            <w:color w:val="087E75"/>
          </w:rPr>
          <w:t>Présenter la différence entre demande, devis et conditions d'approvisionnement</w:t>
        </w:r>
      </w:hyperlink>
    </w:p>
    <w:p>
      <w:hyperlink r:id="rId12">
        <w:r>
          <w:rPr>
            <w:color w:val="087E75"/>
          </w:rPr>
          <w:t>Planifier une première demande à partir des quatre grands groupes du catalogue</w:t>
        </w:r>
      </w:hyperlink>
    </w:p>
    <w:p>
      <w:hyperlink r:id="rId13">
        <w:r>
          <w:rPr>
            <w:color w:val="087E75"/>
          </w:rPr>
          <w:t>Grille de comparaison des quatre grands groupes selon des critères fixes</w:t>
        </w:r>
      </w:hyperlink>
    </w:p>
    <w:p>
      <w:hyperlink r:id="rId14">
        <w:r>
          <w:rPr>
            <w:color w:val="087E75"/>
          </w:rPr>
          <w:t>Questions courtes sur les notes d'importation par pays de destination</w:t>
        </w:r>
      </w:hyperlink>
    </w:p>
    <w:p>
      <w:hyperlink r:id="rId15">
        <w:r>
          <w:rPr>
            <w:color w:val="087E75"/>
          </w:rPr>
          <w:t>Guide pratique pour remplir une ligne de demande à partir d'une fiche produit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10/r-f-rences-prix-et-unit-s-dans-le-catalogue-lire-une-fiche-avant-de-d--ce022829.html" TargetMode="External"/><Relationship Id="rId11" Type="http://schemas.openxmlformats.org/officeDocument/2006/relationships/hyperlink" Target="https://bulkseedsinternational-fr.porkbunlead.workers.dev/oracle/bulkseedsinternational-fr-10/pr-senter-la-diff-rence-entre-demande-devis-et-conditions-d-approvisio-1f6c62df.pptx" TargetMode="External"/><Relationship Id="rId12" Type="http://schemas.openxmlformats.org/officeDocument/2006/relationships/hyperlink" Target="https://bulkseedsinternational-fr.porkbunlead.workers.dev/oracle/bulkseedsinternational-fr-10/planifier-une-premi-re-demande-partir-des-quatre-grands-groupes-du-cat-2ed5dcb1.odt" TargetMode="External"/><Relationship Id="rId13" Type="http://schemas.openxmlformats.org/officeDocument/2006/relationships/hyperlink" Target="https://bulkseedsinternational-fr.porkbunlead.workers.dev/oracle/bulkseedsinternational-fr-10/grille-de-comparaison-des-quatre-grands-groupes-selon-des-crit-res-fix-8a9302af.xlsx" TargetMode="External"/><Relationship Id="rId14" Type="http://schemas.openxmlformats.org/officeDocument/2006/relationships/hyperlink" Target="https://bulkseedsinternational-fr.porkbunlead.workers.dev/oracle/bulkseedsinternational-fr-10/questions-courtes-sur-les-notes-d-importation-par-pays-de-destination-9f158954.rtf" TargetMode="External"/><Relationship Id="rId15" Type="http://schemas.openxmlformats.org/officeDocument/2006/relationships/hyperlink" Target="https://bulkseedsinternational-fr.porkbunlead.workers.dev/oracle/bulkseedsinternational-fr-10/guide-pratique-pour-remplir-une-ligne-de-demande-partir-d-une-fiche-pr-ca3f30f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