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 panier de demande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demande de devis de semences en gros : les informations à réunir avant de remplir le panier</w:t>
        </w:r>
      </w:hyperlink>
    </w:p>
    <w:p>
      <w:hyperlink r:id="rId11">
        <w:r>
          <w:rPr>
            <w:color w:val="087E75"/>
          </w:rPr>
          <w:t>Du catalogue à l'offre : présenter le processus de demande de semences en gros à son équipe</w:t>
        </w:r>
      </w:hyperlink>
    </w:p>
    <w:p>
      <w:hyperlink r:id="rId12">
        <w:r>
          <w:rPr>
            <w:color w:val="087E75"/>
          </w:rPr>
          <w:t>Structurer un assortiment de semences pour grainetiers et jardineries : guide de planification par groupes de cultures</w:t>
        </w:r>
      </w:hyperlink>
    </w:p>
    <w:p>
      <w:hyperlink r:id="rId13">
        <w:r>
          <w:rPr>
            <w:color w:val="087E75"/>
          </w:rPr>
          <w:t>Demandes de semences en gros : réponses courtes aux questions fréquentes des détaillants</w:t>
        </w:r>
      </w:hyperlink>
    </w:p>
    <w:p>
      <w:hyperlink r:id="rId14">
        <w:r>
          <w:rPr>
            <w:color w:val="087E75"/>
          </w:rPr>
          <w:t>Décrire la destination et l'emballage dans une demande de semences : méthode pas à pas</w:t>
        </w:r>
      </w:hyperlink>
    </w:p>
    <w:p>
      <w:hyperlink r:id="rId15">
        <w:r>
          <w:rPr>
            <w:color w:val="087E75"/>
          </w:rPr>
          <w:t>Comparer plusieurs pistes d'achat de semences selon des critères fixes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pr-parer-une-demande-de-devis-de-semences-en-gros-les-informations-r-u-357ccb1a.html" TargetMode="External"/><Relationship Id="rId11" Type="http://schemas.openxmlformats.org/officeDocument/2006/relationships/hyperlink" Target="https://bulkseedsinternational-fr.porkbunlead.workers.dev/oracle/bulkseedsinternational-fr-2/du-catalogue-l-offre-pr-senter-le-processus-de-demande-de-semences-en--543ac045.pptx" TargetMode="External"/><Relationship Id="rId12" Type="http://schemas.openxmlformats.org/officeDocument/2006/relationships/hyperlink" Target="https://bulkseedsinternational-fr.porkbunlead.workers.dev/oracle/bulkseedsinternational-fr-2/structurer-un-assortiment-de-semences-pour-grainetiers-et-jardineries--6d5b7c09.odt" TargetMode="External"/><Relationship Id="rId13" Type="http://schemas.openxmlformats.org/officeDocument/2006/relationships/hyperlink" Target="https://bulkseedsinternational-fr.porkbunlead.workers.dev/oracle/bulkseedsinternational-fr-2/demandes-de-semences-en-gros-r-ponses-courtes-aux-questions-fr-quentes-ac9dec2a.rtf" TargetMode="External"/><Relationship Id="rId14" Type="http://schemas.openxmlformats.org/officeDocument/2006/relationships/hyperlink" Target="https://bulkseedsinternational-fr.porkbunlead.workers.dev/oracle/bulkseedsinternational-fr-2/d-crire-la-destination-et-l-emballage-dans-une-demande-de-semences-m-t-b38b391e.pdf" TargetMode="External"/><Relationship Id="rId15" Type="http://schemas.openxmlformats.org/officeDocument/2006/relationships/hyperlink" Target="https://bulkseedsinternational-fr.porkbunlead.workers.dev/oracle/bulkseedsinternational-fr-2/comparer-plusieurs-pistes-d-achat-de-semences-selon-des-crit-res-fixes-c6dd4fd6.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