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la cohérence d'une demande multigroupe</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Comparer les cinq sections du catalogue avant de demander un devis</w:t>
        </w:r>
      </w:hyperlink>
    </w:p>
    <w:p>
      <w:hyperlink r:id="rId11">
        <w:r>
          <w:rPr>
            <w:color w:val="087E75"/>
          </w:rPr>
          <w:t>Grille de comparaison des arômes du catalogue aromatique par nombre d'espèces</w:t>
        </w:r>
      </w:hyperlink>
    </w:p>
    <w:p>
      <w:hyperlink r:id="rId12">
        <w:r>
          <w:rPr>
            <w:color w:val="087E75"/>
          </w:rPr>
          <w:t>Variétés supplémentaires : réponses courtes avant de les retenir</w:t>
        </w:r>
      </w:hyperlink>
    </w:p>
    <w:p>
      <w:hyperlink r:id="rId13">
        <w:r>
          <w:rPr>
            <w:color w:val="087E75"/>
          </w:rPr>
          <w:t>Planifier une demande répartie entre prix affichés et prix sur demande</w:t>
        </w:r>
      </w:hyperlink>
    </w:p>
    <w:p>
      <w:hyperlink r:id="rId14">
        <w:r>
          <w:rPr>
            <w:color w:val="087E75"/>
          </w:rPr>
          <w:t>Traiter une référence sans code apparent jusqu'à la demande clarifiée</w:t>
        </w:r>
      </w:hyperlink>
    </w:p>
    <w:p>
      <w:hyperlink r:id="rId15">
        <w:r>
          <w:rPr>
            <w:color w:val="087E75"/>
          </w:rPr>
          <w:t>Ce qu'une demande rapide par espèce change pour un nouveau collaborateur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bjectstorage.eu-frankfurt-1.oraclecloud.com/n/frsbqgg8rg0q/b/bulkseedsinternational-websites/o/bsi/bulkseedsinternational-fr/index.html" TargetMode="External"/><Relationship Id="rId10" Type="http://schemas.openxmlformats.org/officeDocument/2006/relationships/hyperlink" Target="https://objectstorage.eu-frankfurt-1.oraclecloud.com/n/frsbqgg8rg0q/b/bulkseedsinternational-websites/o/bsi/bulkseedsinternational-fr/bulkseedsinternational-fr-25/comparer-les-cinq-sections-du-catalogue-avant-de-demander-un-devis-ff2d8927.html" TargetMode="External"/><Relationship Id="rId11" Type="http://schemas.openxmlformats.org/officeDocument/2006/relationships/hyperlink" Target="https://bulkseedsinternational-fr.porkbunlead.workers.dev/oracle/bulkseedsinternational-fr-25/grille-de-comparaison-des-ar-mes-du-catalogue-aromatique-par-nombre-d--245454ad.xlsx" TargetMode="External"/><Relationship Id="rId12" Type="http://schemas.openxmlformats.org/officeDocument/2006/relationships/hyperlink" Target="https://bulkseedsinternational-fr.porkbunlead.workers.dev/oracle/bulkseedsinternational-fr-25/vari-t-s-suppl-mentaires-r-ponses-courtes-avant-de-les-retenir-4c1e86c7.rtf" TargetMode="External"/><Relationship Id="rId13" Type="http://schemas.openxmlformats.org/officeDocument/2006/relationships/hyperlink" Target="https://bulkseedsinternational-fr.porkbunlead.workers.dev/oracle/bulkseedsinternational-fr-25/planifier-une-demande-r-partie-entre-prix-affich-s-et-prix-sur-demande-7603659c.odt" TargetMode="External"/><Relationship Id="rId14" Type="http://schemas.openxmlformats.org/officeDocument/2006/relationships/hyperlink" Target="https://bulkseedsinternational-fr.porkbunlead.workers.dev/oracle/bulkseedsinternational-fr-25/traiter-une-r-f-rence-sans-code-apparent-jusqu-la-demande-clarifi-e-e17480c7.pdf" TargetMode="External"/><Relationship Id="rId15" Type="http://schemas.openxmlformats.org/officeDocument/2006/relationships/hyperlink" Target="https://bulkseedsinternational-fr.porkbunlead.workers.dev/oracle/bulkseedsinternational-fr-25/ce-qu-une-demande-rapide-par-esp-ce-change-pour-un-nouveau-collaborate-ea41fca8.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