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vérifier une demande de semences en gros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Semences en gros pour revendeurs comprendre le catalogue avant la demande</w:t>
        </w:r>
      </w:hyperlink>
    </w:p>
    <w:p>
      <w:hyperlink r:id="rId11">
        <w:r>
          <w:rPr>
            <w:color w:val="087E75"/>
          </w:rPr>
          <w:t>Planifier ses demandes de semences selon son calendrier de vente</w:t>
        </w:r>
      </w:hyperlink>
    </w:p>
    <w:p>
      <w:hyperlink r:id="rId12">
        <w:r>
          <w:rPr>
            <w:color w:val="087E75"/>
          </w:rPr>
          <w:t>Panier de demande statut et conditions en questions courtes</w:t>
        </w:r>
      </w:hyperlink>
    </w:p>
    <w:p>
      <w:hyperlink r:id="rId13">
        <w:r>
          <w:rPr>
            <w:color w:val="087E75"/>
          </w:rPr>
          <w:t>Remplir une demande de semences pas à pas du catalogue au panier</w:t>
        </w:r>
      </w:hyperlink>
    </w:p>
    <w:p>
      <w:hyperlink r:id="rId14">
        <w:r>
          <w:rPr>
            <w:color w:val="087E75"/>
          </w:rPr>
          <w:t>Grille de comparaison des références selon unité de vente et statut de prix</w:t>
        </w:r>
      </w:hyperlink>
    </w:p>
    <w:p>
      <w:hyperlink r:id="rId15">
        <w:r>
          <w:rPr>
            <w:color w:val="087E75"/>
          </w:rPr>
          <w:t>Taille du catalogue et effort de demande expliqués à une équipe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26/semences-en-gros-pour-revendeurs-comprendre-le-catalogue-avant-la-dema-d9cfdc01.html" TargetMode="External"/><Relationship Id="rId11" Type="http://schemas.openxmlformats.org/officeDocument/2006/relationships/hyperlink" Target="https://bulkseedsinternational-fr.porkbunlead.workers.dev/oracle/bulkseedsinternational-fr-26/planifier-ses-demandes-de-semences-selon-son-calendrier-de-vente-0114098e.odt" TargetMode="External"/><Relationship Id="rId12" Type="http://schemas.openxmlformats.org/officeDocument/2006/relationships/hyperlink" Target="https://bulkseedsinternational-fr.porkbunlead.workers.dev/oracle/bulkseedsinternational-fr-26/panier-de-demande-statut-et-conditions-en-questions-courtes-86adee1a.rtf" TargetMode="External"/><Relationship Id="rId13" Type="http://schemas.openxmlformats.org/officeDocument/2006/relationships/hyperlink" Target="https://bulkseedsinternational-fr.porkbunlead.workers.dev/oracle/bulkseedsinternational-fr-26/remplir-une-demande-de-semences-pas-pas-du-catalogue-au-panier-a65eb9da.pdf" TargetMode="External"/><Relationship Id="rId14" Type="http://schemas.openxmlformats.org/officeDocument/2006/relationships/hyperlink" Target="https://bulkseedsinternational-fr.porkbunlead.workers.dev/oracle/bulkseedsinternational-fr-26/grille-de-comparaison-des-r-f-rences-selon-unit-de-vente-et-statut-de--b3711b4c.xlsx" TargetMode="External"/><Relationship Id="rId15" Type="http://schemas.openxmlformats.org/officeDocument/2006/relationships/hyperlink" Target="https://bulkseedsinternational-fr.porkbunlead.workers.dev/oracle/bulkseedsinternational-fr-26/taille-du-catalogue-et-effort-de-demande-expliqu-s-une-quipe-da18f1e5.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