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préparer une demande de semences florales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Semences en gros : choisir son rythme de réassort par groupe</w:t>
        </w:r>
      </w:hyperlink>
    </w:p>
    <w:p>
      <w:hyperlink r:id="rId11">
        <w:r>
          <w:rPr>
            <w:color w:val="087E75"/>
          </w:rPr>
          <w:t>Grille de contrôle avant envoi d'une demande couvrant plusieurs groupes de semences</w:t>
        </w:r>
      </w:hyperlink>
    </w:p>
    <w:p>
      <w:hyperlink r:id="rId12">
        <w:r>
          <w:rPr>
            <w:color w:val="087E75"/>
          </w:rPr>
          <w:t>Demande de semences en gros : questions courtes sur les mentions obligatoires et les pièces à joindre</w:t>
        </w:r>
      </w:hyperlink>
    </w:p>
    <w:p>
      <w:hyperlink r:id="rId13">
        <w:r>
          <w:rPr>
            <w:color w:val="087E75"/>
          </w:rPr>
          <w:t>Préparer une demande de devis recevable pour légumes-fruits et légumes-feuilles</w:t>
        </w:r>
      </w:hyperlink>
    </w:p>
    <w:p>
      <w:hyperlink r:id="rId14">
        <w:r>
          <w:rPr>
            <w:color w:val="087E75"/>
          </w:rPr>
          <w:t>Articuler demande rapide par espèce et panier complet dans une même sélection</w:t>
        </w:r>
      </w:hyperlink>
    </w:p>
    <w:p>
      <w:hyperlink r:id="rId15">
        <w:r>
          <w:rPr>
            <w:color w:val="087E75"/>
          </w:rPr>
          <w:t>Planifier une première demande de semences pour une jardinerie en trois étapes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15/semences-en-gros-choisir-son-rythme-de-r-assort-par-groupe-50c425cf.html" TargetMode="External"/><Relationship Id="rId11" Type="http://schemas.openxmlformats.org/officeDocument/2006/relationships/hyperlink" Target="https://bulkseedsinternational-fr.porkbunlead.workers.dev/spaces/bulkseedsinternational-fr-15/grille-de-contr-le-avant-envoi-d-une-demande-couvrant-plusieurs-groupe-0323d41a.xlsx" TargetMode="External"/><Relationship Id="rId12" Type="http://schemas.openxmlformats.org/officeDocument/2006/relationships/hyperlink" Target="https://bulkseedsinternational-fr.porkbunlead.workers.dev/spaces/bulkseedsinternational-fr-15/demande-de-semences-en-gros-questions-courtes-sur-les-mentions-obligat-63a35002.rtf" TargetMode="External"/><Relationship Id="rId13" Type="http://schemas.openxmlformats.org/officeDocument/2006/relationships/hyperlink" Target="https://bulkseedsinternational-fr.porkbunlead.workers.dev/spaces/bulkseedsinternational-fr-15/pr-parer-une-demande-de-devis-recevable-pour-l-gumes-fruits-et-l-gumes-745d8e39.pdf" TargetMode="External"/><Relationship Id="rId14" Type="http://schemas.openxmlformats.org/officeDocument/2006/relationships/hyperlink" Target="https://bulkseedsinternational-fr.porkbunlead.workers.dev/spaces/bulkseedsinternational-fr-15/articuler-demande-rapide-par-esp-ce-et-panier-complet-dans-une-m-me-s--8ba48f73.pptx" TargetMode="External"/><Relationship Id="rId15" Type="http://schemas.openxmlformats.org/officeDocument/2006/relationships/hyperlink" Target="https://bulkseedsinternational-fr.porkbunlead.workers.dev/spaces/bulkseedsinternational-fr-15/planifier-une-premi-re-demande-de-semences-pour-une-jardinerie-en-troi-c082f30e.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