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relire une demande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Prix affiches ou devis : ce qui engage vraiment une demande de semences en gros</w:t>
        </w:r>
      </w:hyperlink>
    </w:p>
    <w:p>
      <w:hyperlink r:id="rId11">
        <w:r>
          <w:rPr>
            <w:color w:val="087E75"/>
          </w:rPr>
          <w:t>Demande sans engagement : questions courtes sur le statut et les suites</w:t>
        </w:r>
      </w:hyperlink>
    </w:p>
    <w:p>
      <w:hyperlink r:id="rId12">
        <w:r>
          <w:rPr>
            <w:color w:val="087E75"/>
          </w:rPr>
          <w:t>Du catalogue de semences au devis : le parcours d'un revendeur</w:t>
        </w:r>
      </w:hyperlink>
    </w:p>
    <w:p>
      <w:hyperlink r:id="rId13">
        <w:r>
          <w:rPr>
            <w:color w:val="087E75"/>
          </w:rPr>
          <w:t>Decrire le contenu d'une demande de semences en gros etape par etape</w:t>
        </w:r>
      </w:hyperlink>
    </w:p>
    <w:p>
      <w:hyperlink r:id="rId14">
        <w:r>
          <w:rPr>
            <w:color w:val="087E75"/>
          </w:rPr>
          <w:t>Batir un assortiment de semences reparti entre les grands groupes</w:t>
        </w:r>
      </w:hyperlink>
    </w:p>
    <w:p>
      <w:hyperlink r:id="rId15">
        <w:r>
          <w:rPr>
            <w:color w:val="087E75"/>
          </w:rPr>
          <w:t>Grille de comparaison des lignes de semences et des destinations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7/prix-affiches-ou-devis-ce-qui-engage-vraiment-une-demande-de-semences--deaa1d19.html" TargetMode="External"/><Relationship Id="rId11" Type="http://schemas.openxmlformats.org/officeDocument/2006/relationships/hyperlink" Target="https://bulkseedsinternational-fr.porkbunlead.workers.dev/spaces/bulkseedsinternational-fr-7/demande-sans-engagement-questions-courtes-sur-le-statut-et-les-suites-0730b963.rtf" TargetMode="External"/><Relationship Id="rId12" Type="http://schemas.openxmlformats.org/officeDocument/2006/relationships/hyperlink" Target="https://bulkseedsinternational-fr.porkbunlead.workers.dev/spaces/bulkseedsinternational-fr-7/du-catalogue-de-semences-au-devis-le-parcours-d-un-revendeur-50e4650d.pptx" TargetMode="External"/><Relationship Id="rId13" Type="http://schemas.openxmlformats.org/officeDocument/2006/relationships/hyperlink" Target="https://bulkseedsinternational-fr.porkbunlead.workers.dev/spaces/bulkseedsinternational-fr-7/decrire-le-contenu-d-une-demande-de-semences-en-gros-etape-par-etape-5440c610.pdf" TargetMode="External"/><Relationship Id="rId14" Type="http://schemas.openxmlformats.org/officeDocument/2006/relationships/hyperlink" Target="https://bulkseedsinternational-fr.porkbunlead.workers.dev/spaces/bulkseedsinternational-fr-7/batir-un-assortiment-de-semences-reparti-entre-les-grands-groupes-b227ee19.odt" TargetMode="External"/><Relationship Id="rId15" Type="http://schemas.openxmlformats.org/officeDocument/2006/relationships/hyperlink" Target="https://bulkseedsinternational-fr.porkbunlead.workers.dev/spaces/bulkseedsinternational-fr-7/grille-de-comparaison-des-lignes-de-semences-et-des-destinations-f1682f33.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